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39F" w:rsidRDefault="0093339F" w:rsidP="0093339F">
      <w:pPr>
        <w:pStyle w:val="ParagraphStyle"/>
        <w:keepNext/>
        <w:spacing w:before="240" w:after="240" w:line="252" w:lineRule="auto"/>
        <w:jc w:val="center"/>
        <w:rPr>
          <w:rFonts w:ascii="Times New Roman" w:hAnsi="Times New Roman" w:cs="Times New Roman"/>
          <w:b/>
          <w:bCs/>
          <w:caps/>
          <w:sz w:val="28"/>
          <w:szCs w:val="28"/>
        </w:rPr>
      </w:pPr>
      <w:bookmarkStart w:id="0" w:name="_Toc350928022"/>
      <w:bookmarkEnd w:id="0"/>
      <w:r>
        <w:rPr>
          <w:rFonts w:ascii="Times New Roman" w:hAnsi="Times New Roman" w:cs="Times New Roman"/>
          <w:b/>
          <w:bCs/>
          <w:spacing w:val="45"/>
          <w:sz w:val="28"/>
          <w:szCs w:val="28"/>
        </w:rPr>
        <w:t xml:space="preserve">Урок </w:t>
      </w:r>
      <w:r>
        <w:rPr>
          <w:rFonts w:ascii="Times New Roman" w:hAnsi="Times New Roman" w:cs="Times New Roman"/>
          <w:b/>
          <w:bCs/>
          <w:sz w:val="28"/>
          <w:szCs w:val="28"/>
        </w:rPr>
        <w:t>160</w:t>
      </w:r>
      <w:r>
        <w:rPr>
          <w:rFonts w:ascii="Times New Roman" w:hAnsi="Times New Roman" w:cs="Times New Roman"/>
          <w:b/>
          <w:bCs/>
          <w:sz w:val="28"/>
          <w:szCs w:val="28"/>
        </w:rPr>
        <w:br/>
      </w:r>
      <w:r>
        <w:rPr>
          <w:rFonts w:ascii="Times New Roman" w:hAnsi="Times New Roman" w:cs="Times New Roman"/>
          <w:b/>
          <w:bCs/>
          <w:caps/>
          <w:sz w:val="28"/>
          <w:szCs w:val="28"/>
        </w:rPr>
        <w:t>АДМИНИСТРАТИВНАЯ КОНТРОЛЬНАЯ РАБОТА № 2 ЗА ГОД</w:t>
      </w:r>
    </w:p>
    <w:tbl>
      <w:tblPr>
        <w:tblW w:w="14100" w:type="dxa"/>
        <w:jc w:val="center"/>
        <w:tblLayout w:type="fixed"/>
        <w:tblCellMar>
          <w:top w:w="60" w:type="dxa"/>
          <w:left w:w="60" w:type="dxa"/>
          <w:bottom w:w="60" w:type="dxa"/>
          <w:right w:w="60" w:type="dxa"/>
        </w:tblCellMar>
        <w:tblLook w:val="0000"/>
      </w:tblPr>
      <w:tblGrid>
        <w:gridCol w:w="2412"/>
        <w:gridCol w:w="11688"/>
      </w:tblGrid>
      <w:tr w:rsidR="0093339F">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b/>
                <w:bCs/>
              </w:rPr>
            </w:pPr>
            <w:r>
              <w:rPr>
                <w:rFonts w:ascii="Times New Roman" w:hAnsi="Times New Roman" w:cs="Times New Roman"/>
                <w:b/>
                <w:bCs/>
              </w:rPr>
              <w:t>Педагогическая</w:t>
            </w:r>
            <w:r>
              <w:rPr>
                <w:rFonts w:ascii="Times New Roman" w:hAnsi="Times New Roman" w:cs="Times New Roman"/>
                <w:b/>
                <w:bCs/>
              </w:rPr>
              <w:br/>
              <w:t>цель</w:t>
            </w:r>
          </w:p>
        </w:tc>
        <w:tc>
          <w:tcPr>
            <w:tcW w:w="11670"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Создать условия для осуществления контроля знаний по курсу русского языка в 3 классе</w:t>
            </w:r>
          </w:p>
        </w:tc>
      </w:tr>
      <w:tr w:rsidR="0093339F">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b/>
                <w:bCs/>
              </w:rPr>
            </w:pPr>
            <w:r>
              <w:rPr>
                <w:rFonts w:ascii="Times New Roman" w:hAnsi="Times New Roman" w:cs="Times New Roman"/>
                <w:b/>
                <w:bCs/>
              </w:rPr>
              <w:t>Тип урока</w:t>
            </w:r>
          </w:p>
        </w:tc>
        <w:tc>
          <w:tcPr>
            <w:tcW w:w="11670"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Контроль знаний и способов действий / решение частной задачи</w:t>
            </w:r>
          </w:p>
        </w:tc>
      </w:tr>
      <w:tr w:rsidR="0093339F">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b/>
                <w:bCs/>
              </w:rPr>
            </w:pPr>
            <w:r>
              <w:rPr>
                <w:rFonts w:ascii="Times New Roman" w:hAnsi="Times New Roman" w:cs="Times New Roman"/>
                <w:b/>
                <w:bCs/>
              </w:rPr>
              <w:t>Планируемые</w:t>
            </w:r>
            <w:r>
              <w:rPr>
                <w:rFonts w:ascii="Times New Roman" w:hAnsi="Times New Roman" w:cs="Times New Roman"/>
                <w:b/>
                <w:bCs/>
              </w:rPr>
              <w:br/>
              <w:t xml:space="preserve">результаты </w:t>
            </w:r>
            <w:r>
              <w:rPr>
                <w:rFonts w:ascii="Times New Roman" w:hAnsi="Times New Roman" w:cs="Times New Roman"/>
                <w:b/>
                <w:bCs/>
              </w:rPr>
              <w:br/>
              <w:t>(предметные)</w:t>
            </w:r>
          </w:p>
        </w:tc>
        <w:tc>
          <w:tcPr>
            <w:tcW w:w="11670"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Осознают безошибочное письмо как одно из проявлений собственного уровня культуры, применяют орфографические правила и правила постановки знаков препинания при записи собственных и предложенных текстов; владеют умением проверять написанное, учебными действиями с языковыми единицами; умеют использовать знания для решения практических задач</w:t>
            </w:r>
          </w:p>
        </w:tc>
      </w:tr>
      <w:tr w:rsidR="0093339F">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b/>
                <w:bCs/>
              </w:rPr>
            </w:pPr>
            <w:r>
              <w:rPr>
                <w:rFonts w:ascii="Times New Roman" w:hAnsi="Times New Roman" w:cs="Times New Roman"/>
                <w:b/>
                <w:bCs/>
              </w:rPr>
              <w:t>Личностные</w:t>
            </w:r>
            <w:r>
              <w:rPr>
                <w:rFonts w:ascii="Times New Roman" w:hAnsi="Times New Roman" w:cs="Times New Roman"/>
                <w:b/>
                <w:bCs/>
              </w:rPr>
              <w:br/>
              <w:t>результаты</w:t>
            </w:r>
          </w:p>
        </w:tc>
        <w:tc>
          <w:tcPr>
            <w:tcW w:w="11670"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Проявляют самостоятельность и личную ответственность за свои поступки, в том числе в информационной </w:t>
            </w:r>
            <w:r>
              <w:rPr>
                <w:rFonts w:ascii="Times New Roman" w:hAnsi="Times New Roman" w:cs="Times New Roman"/>
              </w:rPr>
              <w:br/>
              <w:t xml:space="preserve">деятельности, на основе представлений о нравственных нормах, социальной справедливости и свободе; </w:t>
            </w:r>
            <w:r>
              <w:rPr>
                <w:rFonts w:ascii="Times New Roman" w:hAnsi="Times New Roman" w:cs="Times New Roman"/>
              </w:rPr>
              <w:br/>
              <w:t xml:space="preserve">задаются вопросом о том, «какое значение, смысл имеет для меня учение», и умеют находить ответ на него; </w:t>
            </w:r>
            <w:r>
              <w:rPr>
                <w:rFonts w:ascii="Times New Roman" w:hAnsi="Times New Roman" w:cs="Times New Roman"/>
              </w:rPr>
              <w:br/>
              <w:t>имеют представление о причинах успеха в учебе</w:t>
            </w:r>
          </w:p>
        </w:tc>
      </w:tr>
      <w:tr w:rsidR="0093339F">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b/>
                <w:bCs/>
              </w:rPr>
            </w:pPr>
            <w:r>
              <w:rPr>
                <w:rFonts w:ascii="Times New Roman" w:hAnsi="Times New Roman" w:cs="Times New Roman"/>
                <w:b/>
                <w:bCs/>
              </w:rPr>
              <w:t>Универсальные учебные действия</w:t>
            </w:r>
            <w:r>
              <w:rPr>
                <w:rFonts w:ascii="Times New Roman" w:hAnsi="Times New Roman" w:cs="Times New Roman"/>
                <w:b/>
                <w:bCs/>
              </w:rPr>
              <w:br/>
              <w:t>(</w:t>
            </w:r>
            <w:proofErr w:type="spellStart"/>
            <w:r>
              <w:rPr>
                <w:rFonts w:ascii="Times New Roman" w:hAnsi="Times New Roman" w:cs="Times New Roman"/>
                <w:b/>
                <w:bCs/>
              </w:rPr>
              <w:t>метапредметные</w:t>
            </w:r>
            <w:proofErr w:type="spellEnd"/>
            <w:r>
              <w:rPr>
                <w:rFonts w:ascii="Times New Roman" w:hAnsi="Times New Roman" w:cs="Times New Roman"/>
                <w:b/>
                <w:bCs/>
              </w:rPr>
              <w:t>)</w:t>
            </w:r>
          </w:p>
        </w:tc>
        <w:tc>
          <w:tcPr>
            <w:tcW w:w="11670"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b/>
                <w:bCs/>
                <w:i/>
                <w:iCs/>
              </w:rPr>
              <w:t>Познавательные:</w:t>
            </w:r>
            <w:r>
              <w:rPr>
                <w:rFonts w:ascii="Times New Roman" w:hAnsi="Times New Roman" w:cs="Times New Roman"/>
              </w:rPr>
              <w:t xml:space="preserve"> </w:t>
            </w:r>
            <w:proofErr w:type="spellStart"/>
            <w:r>
              <w:rPr>
                <w:rFonts w:ascii="Times New Roman" w:hAnsi="Times New Roman" w:cs="Times New Roman"/>
                <w:i/>
                <w:iCs/>
              </w:rPr>
              <w:t>общеучебные</w:t>
            </w:r>
            <w:proofErr w:type="spellEnd"/>
            <w:r>
              <w:rPr>
                <w:rFonts w:ascii="Times New Roman" w:hAnsi="Times New Roman" w:cs="Times New Roman"/>
                <w:i/>
                <w:iCs/>
              </w:rPr>
              <w:t xml:space="preserve"> –</w:t>
            </w:r>
            <w:r>
              <w:rPr>
                <w:rFonts w:ascii="Times New Roman" w:hAnsi="Times New Roman" w:cs="Times New Roman"/>
              </w:rPr>
              <w:t xml:space="preserve"> осуществляют выбор наиболее эффективных способов решения задач в зависимости от конкретных условий;</w:t>
            </w:r>
            <w:r>
              <w:rPr>
                <w:rFonts w:ascii="Times New Roman" w:hAnsi="Times New Roman" w:cs="Times New Roman"/>
                <w:i/>
                <w:iCs/>
              </w:rPr>
              <w:t xml:space="preserve"> логические –</w:t>
            </w:r>
            <w:r>
              <w:rPr>
                <w:rFonts w:ascii="Times New Roman" w:hAnsi="Times New Roman" w:cs="Times New Roman"/>
              </w:rPr>
              <w:t xml:space="preserve"> осуществляют анализ, сравнение, классификацию.</w:t>
            </w:r>
          </w:p>
          <w:p w:rsidR="0093339F" w:rsidRDefault="0093339F">
            <w:pPr>
              <w:pStyle w:val="ParagraphStyle"/>
              <w:spacing w:line="252" w:lineRule="auto"/>
              <w:rPr>
                <w:rFonts w:ascii="Times New Roman" w:hAnsi="Times New Roman" w:cs="Times New Roman"/>
              </w:rPr>
            </w:pPr>
            <w:r>
              <w:rPr>
                <w:rFonts w:ascii="Times New Roman" w:hAnsi="Times New Roman" w:cs="Times New Roman"/>
                <w:b/>
                <w:bCs/>
                <w:i/>
                <w:iCs/>
              </w:rPr>
              <w:t>Регулятивные:</w:t>
            </w:r>
            <w:r>
              <w:rPr>
                <w:rFonts w:ascii="Times New Roman" w:hAnsi="Times New Roman" w:cs="Times New Roman"/>
              </w:rPr>
              <w:t xml:space="preserve"> принимают учебную задачу и осуществляют ее решение; оценивают результат работы</w:t>
            </w:r>
            <w:r>
              <w:rPr>
                <w:rFonts w:ascii="Times New Roman" w:hAnsi="Times New Roman" w:cs="Times New Roman"/>
                <w:i/>
                <w:iCs/>
              </w:rPr>
              <w:t>,</w:t>
            </w:r>
            <w:r>
              <w:rPr>
                <w:rFonts w:ascii="Times New Roman" w:hAnsi="Times New Roman" w:cs="Times New Roman"/>
              </w:rPr>
              <w:t xml:space="preserve"> </w:t>
            </w:r>
            <w:proofErr w:type="spellStart"/>
            <w:r>
              <w:rPr>
                <w:rFonts w:ascii="Times New Roman" w:hAnsi="Times New Roman" w:cs="Times New Roman"/>
              </w:rPr>
              <w:t>опреде-ляют</w:t>
            </w:r>
            <w:proofErr w:type="spellEnd"/>
            <w:r>
              <w:rPr>
                <w:rFonts w:ascii="Times New Roman" w:hAnsi="Times New Roman" w:cs="Times New Roman"/>
              </w:rPr>
              <w:t xml:space="preserve">, что уже усвоено и что еще подлежит усвоению, осознают качество и уровень усвоения; осуществляют </w:t>
            </w:r>
            <w:proofErr w:type="spellStart"/>
            <w:r>
              <w:rPr>
                <w:rFonts w:ascii="Times New Roman" w:hAnsi="Times New Roman" w:cs="Times New Roman"/>
              </w:rPr>
              <w:t>саморегуляцию</w:t>
            </w:r>
            <w:proofErr w:type="spellEnd"/>
            <w:r>
              <w:rPr>
                <w:rFonts w:ascii="Times New Roman" w:hAnsi="Times New Roman" w:cs="Times New Roman"/>
              </w:rPr>
              <w:t xml:space="preserve"> как способность к мобилизации сил и энергии, к волевому усилию и преодолению препятствий.</w:t>
            </w:r>
          </w:p>
          <w:p w:rsidR="0093339F" w:rsidRDefault="0093339F">
            <w:pPr>
              <w:pStyle w:val="ParagraphStyle"/>
              <w:spacing w:line="252" w:lineRule="auto"/>
              <w:rPr>
                <w:rFonts w:ascii="Times New Roman" w:hAnsi="Times New Roman" w:cs="Times New Roman"/>
              </w:rPr>
            </w:pPr>
            <w:r>
              <w:rPr>
                <w:rFonts w:ascii="Times New Roman" w:hAnsi="Times New Roman" w:cs="Times New Roman"/>
                <w:b/>
                <w:bCs/>
                <w:i/>
                <w:iCs/>
              </w:rPr>
              <w:t>Коммуникативные:</w:t>
            </w:r>
            <w:r>
              <w:rPr>
                <w:rFonts w:ascii="Times New Roman" w:hAnsi="Times New Roman" w:cs="Times New Roman"/>
              </w:rPr>
              <w:t xml:space="preserve"> воспринимают текст с учетом поставленной задачи</w:t>
            </w:r>
          </w:p>
        </w:tc>
      </w:tr>
      <w:tr w:rsidR="0093339F">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b/>
                <w:bCs/>
              </w:rPr>
            </w:pPr>
            <w:r>
              <w:rPr>
                <w:rFonts w:ascii="Times New Roman" w:hAnsi="Times New Roman" w:cs="Times New Roman"/>
                <w:b/>
                <w:bCs/>
              </w:rPr>
              <w:t>Основное содержание темы, понятия</w:t>
            </w:r>
            <w:r>
              <w:rPr>
                <w:rFonts w:ascii="Times New Roman" w:hAnsi="Times New Roman" w:cs="Times New Roman"/>
                <w:b/>
                <w:bCs/>
              </w:rPr>
              <w:br/>
              <w:t>и термины</w:t>
            </w:r>
          </w:p>
        </w:tc>
        <w:tc>
          <w:tcPr>
            <w:tcW w:w="11670"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Имя существительное. Число имен существительных. Падеж имен существительных. Собственные и нарицательные имена существительные. Имя прилагательное. Формы имен прилагательных. Род имен прилагательных. Число имен прилагательных. Падеж имен прилагательных. Местоимение. Лицо, число, род личных местоимений. Глагол. Формы глагола. Число глаголов. Время глагола. Род глаголов в прошедшем времени. Правописание частицы </w:t>
            </w:r>
            <w:r>
              <w:rPr>
                <w:rFonts w:ascii="Times New Roman" w:hAnsi="Times New Roman" w:cs="Times New Roman"/>
                <w:i/>
                <w:iCs/>
              </w:rPr>
              <w:t>не</w:t>
            </w:r>
            <w:r>
              <w:rPr>
                <w:rFonts w:ascii="Times New Roman" w:hAnsi="Times New Roman" w:cs="Times New Roman"/>
              </w:rPr>
              <w:t xml:space="preserve"> с глаголами. Предлог. Союз. Частица</w:t>
            </w:r>
          </w:p>
        </w:tc>
      </w:tr>
      <w:tr w:rsidR="0093339F">
        <w:trPr>
          <w:jc w:val="center"/>
        </w:trPr>
        <w:tc>
          <w:tcPr>
            <w:tcW w:w="2408"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b/>
                <w:bCs/>
              </w:rPr>
            </w:pPr>
            <w:r>
              <w:rPr>
                <w:rFonts w:ascii="Times New Roman" w:hAnsi="Times New Roman" w:cs="Times New Roman"/>
                <w:b/>
                <w:bCs/>
              </w:rPr>
              <w:t>Образовательные</w:t>
            </w:r>
            <w:r>
              <w:rPr>
                <w:rFonts w:ascii="Times New Roman" w:hAnsi="Times New Roman" w:cs="Times New Roman"/>
                <w:b/>
                <w:bCs/>
              </w:rPr>
              <w:br/>
              <w:t>ресурсы</w:t>
            </w:r>
          </w:p>
        </w:tc>
        <w:tc>
          <w:tcPr>
            <w:tcW w:w="11670"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proofErr w:type="spellStart"/>
            <w:r>
              <w:rPr>
                <w:rFonts w:ascii="Times New Roman" w:hAnsi="Times New Roman" w:cs="Times New Roman"/>
              </w:rPr>
              <w:t>Канакина</w:t>
            </w:r>
            <w:proofErr w:type="spellEnd"/>
            <w:r>
              <w:rPr>
                <w:rFonts w:ascii="Times New Roman" w:hAnsi="Times New Roman" w:cs="Times New Roman"/>
              </w:rPr>
              <w:t xml:space="preserve"> В. П., Щеголева Г. С. Русский язык. Сборник диктантов и самостоятельных работ. 1–4 классы: пособие для учителей </w:t>
            </w:r>
            <w:proofErr w:type="spellStart"/>
            <w:r>
              <w:rPr>
                <w:rFonts w:ascii="Times New Roman" w:hAnsi="Times New Roman" w:cs="Times New Roman"/>
              </w:rPr>
              <w:t>общеобразоват</w:t>
            </w:r>
            <w:proofErr w:type="spellEnd"/>
            <w:r>
              <w:rPr>
                <w:rFonts w:ascii="Times New Roman" w:hAnsi="Times New Roman" w:cs="Times New Roman"/>
              </w:rPr>
              <w:t>. учреждений. М.: Просвещение, 2012</w:t>
            </w:r>
          </w:p>
        </w:tc>
      </w:tr>
    </w:tbl>
    <w:p w:rsidR="0093339F" w:rsidRDefault="0093339F" w:rsidP="0093339F">
      <w:pPr>
        <w:pStyle w:val="ParagraphStyle"/>
        <w:spacing w:line="252" w:lineRule="auto"/>
        <w:jc w:val="center"/>
        <w:rPr>
          <w:rFonts w:ascii="Times New Roman" w:hAnsi="Times New Roman" w:cs="Times New Roman"/>
          <w:sz w:val="20"/>
          <w:szCs w:val="20"/>
        </w:rPr>
      </w:pPr>
    </w:p>
    <w:p w:rsidR="0093339F" w:rsidRDefault="0093339F" w:rsidP="0093339F">
      <w:pPr>
        <w:pStyle w:val="ParagraphStyle"/>
        <w:keepNext/>
        <w:spacing w:line="252" w:lineRule="auto"/>
        <w:jc w:val="center"/>
        <w:rPr>
          <w:rFonts w:ascii="Times New Roman" w:hAnsi="Times New Roman" w:cs="Times New Roman"/>
          <w:b/>
          <w:bCs/>
          <w:spacing w:val="45"/>
          <w:sz w:val="28"/>
          <w:szCs w:val="28"/>
        </w:rPr>
      </w:pPr>
      <w:r>
        <w:rPr>
          <w:rFonts w:ascii="Times New Roman" w:hAnsi="Times New Roman" w:cs="Times New Roman"/>
          <w:b/>
          <w:bCs/>
          <w:spacing w:val="45"/>
          <w:sz w:val="28"/>
          <w:szCs w:val="28"/>
        </w:rPr>
        <w:lastRenderedPageBreak/>
        <w:t>Сценарий урока</w:t>
      </w:r>
    </w:p>
    <w:p w:rsidR="0093339F" w:rsidRDefault="0093339F" w:rsidP="0093339F">
      <w:pPr>
        <w:pStyle w:val="ParagraphStyle"/>
        <w:keepNext/>
        <w:spacing w:line="252" w:lineRule="auto"/>
        <w:jc w:val="center"/>
        <w:rPr>
          <w:rFonts w:ascii="Times New Roman" w:hAnsi="Times New Roman" w:cs="Times New Roman"/>
          <w:sz w:val="20"/>
          <w:szCs w:val="20"/>
        </w:rPr>
      </w:pPr>
    </w:p>
    <w:tbl>
      <w:tblPr>
        <w:tblW w:w="14100" w:type="dxa"/>
        <w:jc w:val="center"/>
        <w:tblLayout w:type="fixed"/>
        <w:tblCellMar>
          <w:top w:w="60" w:type="dxa"/>
          <w:left w:w="60" w:type="dxa"/>
          <w:bottom w:w="60" w:type="dxa"/>
          <w:right w:w="60" w:type="dxa"/>
        </w:tblCellMar>
        <w:tblLook w:val="0000"/>
      </w:tblPr>
      <w:tblGrid>
        <w:gridCol w:w="2066"/>
        <w:gridCol w:w="2103"/>
        <w:gridCol w:w="3035"/>
        <w:gridCol w:w="16"/>
        <w:gridCol w:w="2674"/>
        <w:gridCol w:w="2614"/>
        <w:gridCol w:w="1592"/>
      </w:tblGrid>
      <w:tr w:rsidR="0093339F" w:rsidTr="0093339F">
        <w:trPr>
          <w:jc w:val="center"/>
        </w:trPr>
        <w:tc>
          <w:tcPr>
            <w:tcW w:w="2066" w:type="dxa"/>
            <w:vMerge w:val="restart"/>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Этапы урока</w:t>
            </w:r>
          </w:p>
        </w:tc>
        <w:tc>
          <w:tcPr>
            <w:tcW w:w="2103" w:type="dxa"/>
            <w:vMerge w:val="restart"/>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 xml:space="preserve">Формы, методы, </w:t>
            </w:r>
            <w:r>
              <w:rPr>
                <w:rFonts w:ascii="Times New Roman" w:hAnsi="Times New Roman" w:cs="Times New Roman"/>
              </w:rPr>
              <w:br/>
              <w:t>методические</w:t>
            </w:r>
            <w:r>
              <w:rPr>
                <w:rFonts w:ascii="Times New Roman" w:hAnsi="Times New Roman" w:cs="Times New Roman"/>
              </w:rPr>
              <w:br/>
              <w:t>приемы</w:t>
            </w:r>
          </w:p>
        </w:tc>
        <w:tc>
          <w:tcPr>
            <w:tcW w:w="3035" w:type="dxa"/>
            <w:vMerge w:val="restart"/>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учителя</w:t>
            </w:r>
          </w:p>
        </w:tc>
        <w:tc>
          <w:tcPr>
            <w:tcW w:w="5304" w:type="dxa"/>
            <w:gridSpan w:val="3"/>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Деятельность учащихся</w:t>
            </w:r>
          </w:p>
        </w:tc>
        <w:tc>
          <w:tcPr>
            <w:tcW w:w="1592" w:type="dxa"/>
            <w:vMerge w:val="restart"/>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Приемы</w:t>
            </w:r>
            <w:r>
              <w:rPr>
                <w:rFonts w:ascii="Times New Roman" w:hAnsi="Times New Roman" w:cs="Times New Roman"/>
              </w:rPr>
              <w:br/>
              <w:t>контроля</w:t>
            </w:r>
          </w:p>
        </w:tc>
      </w:tr>
      <w:tr w:rsidR="0093339F" w:rsidTr="0093339F">
        <w:trPr>
          <w:jc w:val="center"/>
        </w:trPr>
        <w:tc>
          <w:tcPr>
            <w:tcW w:w="2066" w:type="dxa"/>
            <w:vMerge/>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rPr>
                <w:rFonts w:ascii="Times New Roman" w:hAnsi="Times New Roman" w:cs="Times New Roman"/>
                <w:sz w:val="20"/>
                <w:szCs w:val="20"/>
              </w:rPr>
            </w:pPr>
          </w:p>
        </w:tc>
        <w:tc>
          <w:tcPr>
            <w:tcW w:w="2103" w:type="dxa"/>
            <w:vMerge/>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rPr>
                <w:rFonts w:ascii="Times New Roman" w:hAnsi="Times New Roman" w:cs="Times New Roman"/>
                <w:sz w:val="20"/>
                <w:szCs w:val="20"/>
              </w:rPr>
            </w:pPr>
          </w:p>
        </w:tc>
        <w:tc>
          <w:tcPr>
            <w:tcW w:w="3035" w:type="dxa"/>
            <w:vMerge/>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rPr>
                <w:rFonts w:ascii="Times New Roman" w:hAnsi="Times New Roman" w:cs="Times New Roman"/>
                <w:sz w:val="20"/>
                <w:szCs w:val="20"/>
              </w:rPr>
            </w:pP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осуществляемые</w:t>
            </w:r>
            <w:r>
              <w:rPr>
                <w:rFonts w:ascii="Times New Roman" w:hAnsi="Times New Roman" w:cs="Times New Roman"/>
              </w:rPr>
              <w:br/>
              <w:t>действия</w:t>
            </w:r>
          </w:p>
        </w:tc>
        <w:tc>
          <w:tcPr>
            <w:tcW w:w="2614"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формируемые умения</w:t>
            </w:r>
          </w:p>
        </w:tc>
        <w:tc>
          <w:tcPr>
            <w:tcW w:w="1592" w:type="dxa"/>
            <w:vMerge/>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rPr>
                <w:rFonts w:ascii="Times New Roman" w:hAnsi="Times New Roman" w:cs="Times New Roman"/>
                <w:sz w:val="20"/>
                <w:szCs w:val="20"/>
              </w:rPr>
            </w:pP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1</w:t>
            </w:r>
          </w:p>
        </w:tc>
        <w:tc>
          <w:tcPr>
            <w:tcW w:w="2103"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2</w:t>
            </w:r>
          </w:p>
        </w:tc>
        <w:tc>
          <w:tcPr>
            <w:tcW w:w="3035"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3</w:t>
            </w:r>
          </w:p>
        </w:tc>
        <w:tc>
          <w:tcPr>
            <w:tcW w:w="2690" w:type="dxa"/>
            <w:gridSpan w:val="2"/>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4</w:t>
            </w:r>
          </w:p>
        </w:tc>
        <w:tc>
          <w:tcPr>
            <w:tcW w:w="2614"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5</w:t>
            </w:r>
          </w:p>
        </w:tc>
        <w:tc>
          <w:tcPr>
            <w:tcW w:w="1592" w:type="dxa"/>
            <w:tcBorders>
              <w:top w:val="single" w:sz="6" w:space="0" w:color="000000"/>
              <w:left w:val="single" w:sz="6" w:space="0" w:color="000000"/>
              <w:bottom w:val="single" w:sz="6" w:space="0" w:color="000000"/>
              <w:right w:val="single" w:sz="6" w:space="0" w:color="000000"/>
            </w:tcBorders>
            <w:vAlign w:val="center"/>
          </w:tcPr>
          <w:p w:rsidR="0093339F" w:rsidRDefault="0093339F">
            <w:pPr>
              <w:pStyle w:val="ParagraphStyle"/>
              <w:spacing w:line="252" w:lineRule="auto"/>
              <w:jc w:val="center"/>
              <w:rPr>
                <w:rFonts w:ascii="Times New Roman" w:hAnsi="Times New Roman" w:cs="Times New Roman"/>
              </w:rPr>
            </w:pPr>
            <w:r>
              <w:rPr>
                <w:rFonts w:ascii="Times New Roman" w:hAnsi="Times New Roman" w:cs="Times New Roman"/>
              </w:rPr>
              <w:t>6</w:t>
            </w: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b/>
                <w:bCs/>
              </w:rPr>
            </w:pPr>
            <w:r>
              <w:rPr>
                <w:rFonts w:ascii="Times New Roman" w:hAnsi="Times New Roman" w:cs="Times New Roman"/>
                <w:b/>
                <w:bCs/>
              </w:rPr>
              <w:t xml:space="preserve">I. Мотивирование к учебной </w:t>
            </w:r>
            <w:r>
              <w:rPr>
                <w:rFonts w:ascii="Times New Roman" w:hAnsi="Times New Roman" w:cs="Times New Roman"/>
                <w:b/>
                <w:bCs/>
              </w:rPr>
              <w:br/>
              <w:t xml:space="preserve">деятельности </w:t>
            </w:r>
            <w:r>
              <w:rPr>
                <w:rFonts w:ascii="Times New Roman" w:hAnsi="Times New Roman" w:cs="Times New Roman"/>
                <w:b/>
                <w:bCs/>
              </w:rPr>
              <w:br/>
              <w:t>(организационный момент)</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Слово учителя</w:t>
            </w:r>
          </w:p>
        </w:tc>
        <w:tc>
          <w:tcPr>
            <w:tcW w:w="3035"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Приветствует учащихся.</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 Проверим готовность </w:t>
            </w:r>
            <w:r>
              <w:rPr>
                <w:rFonts w:ascii="Times New Roman" w:hAnsi="Times New Roman" w:cs="Times New Roman"/>
              </w:rPr>
              <w:br/>
              <w:t>к уроку</w:t>
            </w:r>
          </w:p>
        </w:tc>
        <w:tc>
          <w:tcPr>
            <w:tcW w:w="2690"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Приветствуют учителя. Организуют свое рабочее место</w:t>
            </w: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Проявляют эмоциональную отзывчивость </w:t>
            </w:r>
            <w:r>
              <w:rPr>
                <w:rFonts w:ascii="Times New Roman" w:hAnsi="Times New Roman" w:cs="Times New Roman"/>
              </w:rPr>
              <w:br/>
              <w:t>на слова учителя</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Наблюдение</w:t>
            </w: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b/>
                <w:bCs/>
              </w:rPr>
            </w:pPr>
            <w:r>
              <w:rPr>
                <w:rFonts w:ascii="Times New Roman" w:hAnsi="Times New Roman" w:cs="Times New Roman"/>
                <w:b/>
                <w:bCs/>
              </w:rPr>
              <w:t>II. Постановка учебной задачи</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Фронтальная. Словесный. Сообщение учителя</w:t>
            </w:r>
          </w:p>
        </w:tc>
        <w:tc>
          <w:tcPr>
            <w:tcW w:w="3035"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Знакомит с темой и учебной задачей урока</w:t>
            </w:r>
          </w:p>
        </w:tc>
        <w:tc>
          <w:tcPr>
            <w:tcW w:w="2690"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Слушают учителя</w:t>
            </w: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Принимают учебную </w:t>
            </w:r>
            <w:r>
              <w:rPr>
                <w:rFonts w:ascii="Times New Roman" w:hAnsi="Times New Roman" w:cs="Times New Roman"/>
              </w:rPr>
              <w:br/>
              <w:t>задачу, сформулированную учителем</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b/>
                <w:bCs/>
              </w:rPr>
            </w:pPr>
            <w:r>
              <w:rPr>
                <w:rFonts w:ascii="Times New Roman" w:hAnsi="Times New Roman" w:cs="Times New Roman"/>
                <w:b/>
                <w:bCs/>
              </w:rPr>
              <w:t>III. Контроль знаний и способов действий.</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1. Диктант</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Фронтальная, индивидуальная. Словесный, практический. Диктант</w:t>
            </w:r>
          </w:p>
        </w:tc>
        <w:tc>
          <w:tcPr>
            <w:tcW w:w="3035"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 xml:space="preserve">Читает текст диктанта </w:t>
            </w:r>
            <w:r>
              <w:rPr>
                <w:rFonts w:ascii="Times New Roman" w:hAnsi="Times New Roman" w:cs="Times New Roman"/>
                <w:i/>
                <w:iCs/>
              </w:rPr>
              <w:br/>
              <w:t xml:space="preserve">(см. Приложение 1). </w:t>
            </w:r>
          </w:p>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 xml:space="preserve">Организует запись его </w:t>
            </w:r>
            <w:r>
              <w:rPr>
                <w:rFonts w:ascii="Times New Roman" w:hAnsi="Times New Roman" w:cs="Times New Roman"/>
                <w:i/>
                <w:iCs/>
              </w:rPr>
              <w:br/>
              <w:t>под диктовку</w:t>
            </w:r>
          </w:p>
        </w:tc>
        <w:tc>
          <w:tcPr>
            <w:tcW w:w="2690"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Слушают текст диктанта. Выполняют письмо под диктовку</w:t>
            </w: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Осуществляют орфографический и пунктуационный самоконтроль</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Диктант</w:t>
            </w: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Физкультминутка</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Коллективная. Практический</w:t>
            </w:r>
          </w:p>
        </w:tc>
        <w:tc>
          <w:tcPr>
            <w:tcW w:w="3035"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Проводит </w:t>
            </w:r>
            <w:proofErr w:type="spellStart"/>
            <w:r>
              <w:rPr>
                <w:rFonts w:ascii="Times New Roman" w:hAnsi="Times New Roman" w:cs="Times New Roman"/>
                <w:i/>
                <w:iCs/>
              </w:rPr>
              <w:t>физкульт</w:t>
            </w:r>
            <w:proofErr w:type="spellEnd"/>
            <w:r>
              <w:rPr>
                <w:rFonts w:ascii="Times New Roman" w:hAnsi="Times New Roman" w:cs="Times New Roman"/>
                <w:i/>
                <w:iCs/>
              </w:rPr>
              <w:t>-</w:t>
            </w:r>
            <w:r>
              <w:rPr>
                <w:rFonts w:ascii="Times New Roman" w:hAnsi="Times New Roman" w:cs="Times New Roman"/>
                <w:i/>
                <w:iCs/>
              </w:rPr>
              <w:br/>
              <w:t>минутку</w:t>
            </w:r>
          </w:p>
        </w:tc>
        <w:tc>
          <w:tcPr>
            <w:tcW w:w="2690"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Выполняют движения </w:t>
            </w:r>
            <w:r>
              <w:rPr>
                <w:rFonts w:ascii="Times New Roman" w:hAnsi="Times New Roman" w:cs="Times New Roman"/>
              </w:rPr>
              <w:br/>
              <w:t xml:space="preserve">по тексту под </w:t>
            </w:r>
            <w:proofErr w:type="spellStart"/>
            <w:r>
              <w:rPr>
                <w:rFonts w:ascii="Times New Roman" w:hAnsi="Times New Roman" w:cs="Times New Roman"/>
              </w:rPr>
              <w:t>руковод-ством</w:t>
            </w:r>
            <w:proofErr w:type="spellEnd"/>
            <w:r>
              <w:rPr>
                <w:rFonts w:ascii="Times New Roman" w:hAnsi="Times New Roman" w:cs="Times New Roman"/>
              </w:rPr>
              <w:t xml:space="preserve"> учителя</w:t>
            </w: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Осуществляют профилактику утомления</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Правильное выполнение движений</w:t>
            </w: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2. Грамматические задания</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Индивидуальная. Практический. Грамматические </w:t>
            </w:r>
            <w:r>
              <w:rPr>
                <w:rFonts w:ascii="Times New Roman" w:hAnsi="Times New Roman" w:cs="Times New Roman"/>
              </w:rPr>
              <w:br/>
              <w:t>задания</w:t>
            </w:r>
          </w:p>
        </w:tc>
        <w:tc>
          <w:tcPr>
            <w:tcW w:w="3035"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Комментирует грамматические задания, организует их выполнение (см. Приложение 2)</w:t>
            </w:r>
          </w:p>
        </w:tc>
        <w:tc>
          <w:tcPr>
            <w:tcW w:w="2690"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Выполняют грамматические задания</w:t>
            </w: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Различают части речи. Разбирают предложение по членам, слово по составу, слово как часть речи. </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Грамматические задания</w:t>
            </w: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rsidP="0093339F">
            <w:pPr>
              <w:rPr>
                <w:rFonts w:ascii="Times New Roman" w:hAnsi="Times New Roman" w:cs="Times New Roman"/>
                <w:b/>
                <w:bCs/>
              </w:rPr>
            </w:pPr>
            <w:r>
              <w:rPr>
                <w:rFonts w:ascii="Times New Roman" w:hAnsi="Times New Roman" w:cs="Times New Roman"/>
                <w:sz w:val="20"/>
                <w:szCs w:val="20"/>
              </w:rPr>
              <w:br w:type="page"/>
            </w:r>
            <w:r>
              <w:rPr>
                <w:rFonts w:ascii="Times New Roman" w:hAnsi="Times New Roman" w:cs="Times New Roman"/>
                <w:b/>
                <w:bCs/>
              </w:rPr>
              <w:t xml:space="preserve"> </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p>
        </w:tc>
        <w:tc>
          <w:tcPr>
            <w:tcW w:w="3051"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p>
        </w:tc>
        <w:tc>
          <w:tcPr>
            <w:tcW w:w="267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Выполняют </w:t>
            </w:r>
            <w:proofErr w:type="spellStart"/>
            <w:r>
              <w:rPr>
                <w:rFonts w:ascii="Times New Roman" w:hAnsi="Times New Roman" w:cs="Times New Roman"/>
              </w:rPr>
              <w:t>звуко-буквенный</w:t>
            </w:r>
            <w:proofErr w:type="spellEnd"/>
            <w:r>
              <w:rPr>
                <w:rFonts w:ascii="Times New Roman" w:hAnsi="Times New Roman" w:cs="Times New Roman"/>
              </w:rPr>
              <w:t xml:space="preserve"> разбор слова</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b/>
                <w:bCs/>
              </w:rPr>
            </w:pPr>
            <w:r>
              <w:rPr>
                <w:rFonts w:ascii="Times New Roman" w:hAnsi="Times New Roman" w:cs="Times New Roman"/>
                <w:b/>
                <w:bCs/>
              </w:rPr>
              <w:t xml:space="preserve">IV. Рефлексия учебной деятельности на уроке </w:t>
            </w:r>
            <w:r>
              <w:rPr>
                <w:rFonts w:ascii="Times New Roman" w:hAnsi="Times New Roman" w:cs="Times New Roman"/>
                <w:b/>
                <w:bCs/>
              </w:rPr>
              <w:br/>
              <w:t>(итог)</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Фронтальная. </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Словесный. </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Беседа</w:t>
            </w:r>
          </w:p>
        </w:tc>
        <w:tc>
          <w:tcPr>
            <w:tcW w:w="3051"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 Смогли ли вы достичь </w:t>
            </w:r>
            <w:r>
              <w:rPr>
                <w:rFonts w:ascii="Times New Roman" w:hAnsi="Times New Roman" w:cs="Times New Roman"/>
              </w:rPr>
              <w:br/>
              <w:t>цели, задачи урока?</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 Какие испытывали трудности?</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 Что воспринималось </w:t>
            </w:r>
            <w:r>
              <w:rPr>
                <w:rFonts w:ascii="Times New Roman" w:hAnsi="Times New Roman" w:cs="Times New Roman"/>
              </w:rPr>
              <w:br/>
              <w:t>легко?</w:t>
            </w:r>
          </w:p>
          <w:p w:rsidR="0093339F" w:rsidRDefault="0093339F">
            <w:pPr>
              <w:pStyle w:val="ParagraphStyle"/>
              <w:spacing w:line="252" w:lineRule="auto"/>
              <w:rPr>
                <w:rFonts w:ascii="Times New Roman" w:hAnsi="Times New Roman" w:cs="Times New Roman"/>
              </w:rPr>
            </w:pPr>
            <w:r>
              <w:rPr>
                <w:rFonts w:ascii="Times New Roman" w:hAnsi="Times New Roman" w:cs="Times New Roman"/>
              </w:rPr>
              <w:t>– Дайте оценку уроку</w:t>
            </w:r>
          </w:p>
        </w:tc>
        <w:tc>
          <w:tcPr>
            <w:tcW w:w="267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Отвечают на вопросы</w:t>
            </w: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Открыто осмысливают </w:t>
            </w:r>
            <w:r>
              <w:rPr>
                <w:rFonts w:ascii="Times New Roman" w:hAnsi="Times New Roman" w:cs="Times New Roman"/>
              </w:rPr>
              <w:br/>
              <w:t>и оценивают свою деятельность на уроке</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Беседа по вопросам. </w:t>
            </w:r>
            <w:proofErr w:type="spellStart"/>
            <w:r>
              <w:rPr>
                <w:rFonts w:ascii="Times New Roman" w:hAnsi="Times New Roman" w:cs="Times New Roman"/>
              </w:rPr>
              <w:t>Саморегуляция</w:t>
            </w:r>
            <w:proofErr w:type="spellEnd"/>
          </w:p>
        </w:tc>
      </w:tr>
      <w:tr w:rsidR="0093339F" w:rsidTr="0093339F">
        <w:trPr>
          <w:jc w:val="center"/>
        </w:trPr>
        <w:tc>
          <w:tcPr>
            <w:tcW w:w="2066"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b/>
                <w:bCs/>
              </w:rPr>
            </w:pPr>
            <w:r>
              <w:rPr>
                <w:rFonts w:ascii="Times New Roman" w:hAnsi="Times New Roman" w:cs="Times New Roman"/>
                <w:b/>
                <w:bCs/>
              </w:rPr>
              <w:t xml:space="preserve">Домашнее </w:t>
            </w:r>
            <w:r>
              <w:rPr>
                <w:rFonts w:ascii="Times New Roman" w:hAnsi="Times New Roman" w:cs="Times New Roman"/>
                <w:b/>
                <w:bCs/>
              </w:rPr>
              <w:br/>
              <w:t>задание</w:t>
            </w:r>
          </w:p>
        </w:tc>
        <w:tc>
          <w:tcPr>
            <w:tcW w:w="2103"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Фронтальная. Словесный. Объяснение учителя</w:t>
            </w:r>
          </w:p>
        </w:tc>
        <w:tc>
          <w:tcPr>
            <w:tcW w:w="3051" w:type="dxa"/>
            <w:gridSpan w:val="2"/>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 xml:space="preserve">Объясняет содержание </w:t>
            </w:r>
            <w:r>
              <w:rPr>
                <w:rFonts w:ascii="Times New Roman" w:hAnsi="Times New Roman" w:cs="Times New Roman"/>
                <w:i/>
                <w:iCs/>
              </w:rPr>
              <w:br/>
              <w:t xml:space="preserve">и способы выполнения </w:t>
            </w:r>
            <w:r>
              <w:rPr>
                <w:rFonts w:ascii="Times New Roman" w:hAnsi="Times New Roman" w:cs="Times New Roman"/>
                <w:i/>
                <w:iCs/>
              </w:rPr>
              <w:br/>
              <w:t xml:space="preserve">домашнего задания. </w:t>
            </w:r>
          </w:p>
          <w:p w:rsidR="0093339F" w:rsidRDefault="0093339F">
            <w:pPr>
              <w:pStyle w:val="ParagraphStyle"/>
              <w:spacing w:line="252" w:lineRule="auto"/>
              <w:rPr>
                <w:rFonts w:ascii="Times New Roman" w:hAnsi="Times New Roman" w:cs="Times New Roman"/>
                <w:i/>
                <w:iCs/>
              </w:rPr>
            </w:pPr>
            <w:r>
              <w:rPr>
                <w:rFonts w:ascii="Times New Roman" w:hAnsi="Times New Roman" w:cs="Times New Roman"/>
                <w:i/>
                <w:iCs/>
              </w:rPr>
              <w:t xml:space="preserve">Проверяет </w:t>
            </w:r>
            <w:proofErr w:type="spellStart"/>
            <w:r>
              <w:rPr>
                <w:rFonts w:ascii="Times New Roman" w:hAnsi="Times New Roman" w:cs="Times New Roman"/>
                <w:i/>
                <w:iCs/>
              </w:rPr>
              <w:t>соответст</w:t>
            </w:r>
            <w:proofErr w:type="spellEnd"/>
            <w:r>
              <w:rPr>
                <w:rFonts w:ascii="Times New Roman" w:hAnsi="Times New Roman" w:cs="Times New Roman"/>
                <w:i/>
                <w:iCs/>
              </w:rPr>
              <w:t>-</w:t>
            </w:r>
            <w:r>
              <w:rPr>
                <w:rFonts w:ascii="Times New Roman" w:hAnsi="Times New Roman" w:cs="Times New Roman"/>
                <w:i/>
                <w:iCs/>
              </w:rPr>
              <w:br/>
            </w:r>
            <w:proofErr w:type="spellStart"/>
            <w:r>
              <w:rPr>
                <w:rFonts w:ascii="Times New Roman" w:hAnsi="Times New Roman" w:cs="Times New Roman"/>
                <w:i/>
                <w:iCs/>
              </w:rPr>
              <w:t>вующие</w:t>
            </w:r>
            <w:proofErr w:type="spellEnd"/>
            <w:r>
              <w:rPr>
                <w:rFonts w:ascii="Times New Roman" w:hAnsi="Times New Roman" w:cs="Times New Roman"/>
                <w:i/>
                <w:iCs/>
              </w:rPr>
              <w:t xml:space="preserve"> записи</w:t>
            </w:r>
          </w:p>
        </w:tc>
        <w:tc>
          <w:tcPr>
            <w:tcW w:w="267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Слушают объяснение учителя. Делают соответствующие записи</w:t>
            </w:r>
          </w:p>
        </w:tc>
        <w:tc>
          <w:tcPr>
            <w:tcW w:w="2614"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r>
              <w:rPr>
                <w:rFonts w:ascii="Times New Roman" w:hAnsi="Times New Roman" w:cs="Times New Roman"/>
              </w:rPr>
              <w:t xml:space="preserve">Принимают учебное </w:t>
            </w:r>
            <w:r>
              <w:rPr>
                <w:rFonts w:ascii="Times New Roman" w:hAnsi="Times New Roman" w:cs="Times New Roman"/>
              </w:rPr>
              <w:br/>
              <w:t xml:space="preserve">задание в соответствии </w:t>
            </w:r>
            <w:r>
              <w:rPr>
                <w:rFonts w:ascii="Times New Roman" w:hAnsi="Times New Roman" w:cs="Times New Roman"/>
              </w:rPr>
              <w:br/>
              <w:t>с уровнем своего раз-</w:t>
            </w:r>
            <w:r>
              <w:rPr>
                <w:rFonts w:ascii="Times New Roman" w:hAnsi="Times New Roman" w:cs="Times New Roman"/>
              </w:rPr>
              <w:br/>
              <w:t>вития</w:t>
            </w:r>
          </w:p>
        </w:tc>
        <w:tc>
          <w:tcPr>
            <w:tcW w:w="1592" w:type="dxa"/>
            <w:tcBorders>
              <w:top w:val="single" w:sz="6" w:space="0" w:color="000000"/>
              <w:left w:val="single" w:sz="6" w:space="0" w:color="000000"/>
              <w:bottom w:val="single" w:sz="6" w:space="0" w:color="000000"/>
              <w:right w:val="single" w:sz="6" w:space="0" w:color="000000"/>
            </w:tcBorders>
          </w:tcPr>
          <w:p w:rsidR="0093339F" w:rsidRDefault="0093339F">
            <w:pPr>
              <w:pStyle w:val="ParagraphStyle"/>
              <w:spacing w:line="252" w:lineRule="auto"/>
              <w:rPr>
                <w:rFonts w:ascii="Times New Roman" w:hAnsi="Times New Roman" w:cs="Times New Roman"/>
              </w:rPr>
            </w:pPr>
          </w:p>
        </w:tc>
      </w:tr>
    </w:tbl>
    <w:p w:rsidR="0093339F" w:rsidRDefault="0093339F" w:rsidP="0093339F">
      <w:pPr>
        <w:pStyle w:val="ParagraphStyle"/>
        <w:spacing w:line="252" w:lineRule="auto"/>
        <w:jc w:val="center"/>
        <w:rPr>
          <w:rFonts w:ascii="Times New Roman" w:hAnsi="Times New Roman" w:cs="Times New Roman"/>
        </w:rPr>
      </w:pPr>
    </w:p>
    <w:p w:rsidR="0093339F" w:rsidRDefault="0093339F" w:rsidP="0093339F">
      <w:pPr>
        <w:pStyle w:val="ParagraphStyle"/>
        <w:spacing w:line="252" w:lineRule="auto"/>
        <w:jc w:val="right"/>
        <w:rPr>
          <w:rFonts w:ascii="Times New Roman" w:hAnsi="Times New Roman" w:cs="Times New Roman"/>
          <w:i/>
          <w:iCs/>
          <w:sz w:val="28"/>
          <w:szCs w:val="28"/>
        </w:rPr>
      </w:pPr>
      <w:r>
        <w:rPr>
          <w:rFonts w:ascii="Times New Roman" w:hAnsi="Times New Roman" w:cs="Times New Roman"/>
          <w:i/>
          <w:iCs/>
          <w:sz w:val="28"/>
          <w:szCs w:val="28"/>
        </w:rPr>
        <w:t>Приложение 1</w:t>
      </w:r>
    </w:p>
    <w:p w:rsidR="0093339F" w:rsidRDefault="0093339F" w:rsidP="0093339F">
      <w:pPr>
        <w:pStyle w:val="ParagraphStyle"/>
        <w:spacing w:before="120" w:after="120" w:line="252" w:lineRule="auto"/>
        <w:jc w:val="center"/>
        <w:rPr>
          <w:rFonts w:ascii="Times New Roman" w:hAnsi="Times New Roman" w:cs="Times New Roman"/>
          <w:caps/>
        </w:rPr>
      </w:pPr>
      <w:r>
        <w:rPr>
          <w:rFonts w:ascii="Times New Roman" w:hAnsi="Times New Roman" w:cs="Times New Roman"/>
          <w:caps/>
        </w:rPr>
        <w:t>Пичугин мост</w:t>
      </w:r>
    </w:p>
    <w:p w:rsidR="0093339F" w:rsidRDefault="0093339F" w:rsidP="0093339F">
      <w:pPr>
        <w:pStyle w:val="ParagraphStyle"/>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Короткая дорога в школу шла через речку </w:t>
      </w:r>
      <w:proofErr w:type="spellStart"/>
      <w:r>
        <w:rPr>
          <w:rFonts w:ascii="Times New Roman" w:hAnsi="Times New Roman" w:cs="Times New Roman"/>
          <w:sz w:val="28"/>
          <w:szCs w:val="28"/>
        </w:rPr>
        <w:t>Быстринку</w:t>
      </w:r>
      <w:proofErr w:type="spellEnd"/>
      <w:r>
        <w:rPr>
          <w:rFonts w:ascii="Times New Roman" w:hAnsi="Times New Roman" w:cs="Times New Roman"/>
          <w:sz w:val="28"/>
          <w:szCs w:val="28"/>
        </w:rPr>
        <w:t xml:space="preserve">. Речка текла в крутых бережках. Ребятам было трудно перепрыгнуть речку. Сема Пичугин задумал построить мост. У реки росла толстая ветла. Два дня мальчик рубил дерево. Наконец ветла рухнула и легла через речку. Сема стал обрубать ветви у ветлы. Дед помог мальчику сделать перильца из жердей. Хороший получился </w:t>
      </w:r>
      <w:proofErr w:type="spellStart"/>
      <w:r>
        <w:rPr>
          <w:rFonts w:ascii="Times New Roman" w:hAnsi="Times New Roman" w:cs="Times New Roman"/>
          <w:sz w:val="28"/>
          <w:szCs w:val="28"/>
        </w:rPr>
        <w:t>мостишко</w:t>
      </w:r>
      <w:proofErr w:type="spellEnd"/>
      <w:r>
        <w:rPr>
          <w:rFonts w:ascii="Times New Roman" w:hAnsi="Times New Roman" w:cs="Times New Roman"/>
          <w:sz w:val="28"/>
          <w:szCs w:val="28"/>
        </w:rPr>
        <w:t xml:space="preserve">. Стали его называть Семиной фамилией </w:t>
      </w:r>
      <w:r>
        <w:rPr>
          <w:rFonts w:ascii="Times New Roman" w:hAnsi="Times New Roman" w:cs="Times New Roman"/>
          <w:i/>
          <w:iCs/>
          <w:sz w:val="28"/>
          <w:szCs w:val="28"/>
        </w:rPr>
        <w:t>(63 слова)</w:t>
      </w:r>
      <w:r>
        <w:rPr>
          <w:rFonts w:ascii="Times New Roman" w:hAnsi="Times New Roman" w:cs="Times New Roman"/>
          <w:sz w:val="28"/>
          <w:szCs w:val="28"/>
        </w:rPr>
        <w:t>.</w:t>
      </w:r>
    </w:p>
    <w:p w:rsidR="0093339F" w:rsidRDefault="0093339F" w:rsidP="0093339F">
      <w:pPr>
        <w:pStyle w:val="ParagraphStyle"/>
        <w:spacing w:before="120" w:line="252" w:lineRule="auto"/>
        <w:ind w:firstLine="360"/>
        <w:jc w:val="both"/>
        <w:rPr>
          <w:rFonts w:ascii="Times New Roman" w:hAnsi="Times New Roman" w:cs="Times New Roman"/>
          <w:sz w:val="28"/>
          <w:szCs w:val="28"/>
        </w:rPr>
      </w:pPr>
      <w:r>
        <w:rPr>
          <w:rFonts w:ascii="Times New Roman" w:hAnsi="Times New Roman" w:cs="Times New Roman"/>
          <w:spacing w:val="45"/>
          <w:sz w:val="28"/>
          <w:szCs w:val="28"/>
        </w:rPr>
        <w:t>Слова для справок</w:t>
      </w:r>
      <w:r>
        <w:rPr>
          <w:rFonts w:ascii="Times New Roman" w:hAnsi="Times New Roman" w:cs="Times New Roman"/>
          <w:sz w:val="28"/>
          <w:szCs w:val="28"/>
        </w:rPr>
        <w:t>: п</w:t>
      </w:r>
      <w:r>
        <w:rPr>
          <w:rFonts w:ascii="Times New Roman" w:hAnsi="Times New Roman" w:cs="Times New Roman"/>
          <w:b/>
          <w:bCs/>
          <w:sz w:val="28"/>
          <w:szCs w:val="28"/>
          <w:u w:val="single"/>
        </w:rPr>
        <w:t>е</w:t>
      </w:r>
      <w:r>
        <w:rPr>
          <w:rFonts w:ascii="Times New Roman" w:hAnsi="Times New Roman" w:cs="Times New Roman"/>
          <w:sz w:val="28"/>
          <w:szCs w:val="28"/>
        </w:rPr>
        <w:t>рильца, перепрыг</w:t>
      </w:r>
      <w:r>
        <w:rPr>
          <w:rFonts w:ascii="Times New Roman" w:hAnsi="Times New Roman" w:cs="Times New Roman"/>
          <w:b/>
          <w:bCs/>
          <w:sz w:val="28"/>
          <w:szCs w:val="28"/>
          <w:u w:val="single"/>
        </w:rPr>
        <w:t>и</w:t>
      </w:r>
      <w:r>
        <w:rPr>
          <w:rFonts w:ascii="Times New Roman" w:hAnsi="Times New Roman" w:cs="Times New Roman"/>
          <w:sz w:val="28"/>
          <w:szCs w:val="28"/>
        </w:rPr>
        <w:t>вать, Сем</w:t>
      </w:r>
      <w:r>
        <w:rPr>
          <w:rFonts w:ascii="Times New Roman" w:hAnsi="Times New Roman" w:cs="Times New Roman"/>
          <w:b/>
          <w:bCs/>
          <w:sz w:val="28"/>
          <w:szCs w:val="28"/>
          <w:u w:val="single"/>
        </w:rPr>
        <w:t>и</w:t>
      </w:r>
      <w:r>
        <w:rPr>
          <w:rFonts w:ascii="Times New Roman" w:hAnsi="Times New Roman" w:cs="Times New Roman"/>
          <w:sz w:val="28"/>
          <w:szCs w:val="28"/>
        </w:rPr>
        <w:t>н</w:t>
      </w:r>
      <w:r>
        <w:rPr>
          <w:rFonts w:ascii="Times New Roman" w:hAnsi="Times New Roman" w:cs="Times New Roman"/>
          <w:b/>
          <w:bCs/>
          <w:sz w:val="28"/>
          <w:szCs w:val="28"/>
          <w:u w:val="single"/>
        </w:rPr>
        <w:t>ой</w:t>
      </w:r>
      <w:r>
        <w:rPr>
          <w:rFonts w:ascii="Times New Roman" w:hAnsi="Times New Roman" w:cs="Times New Roman"/>
          <w:sz w:val="28"/>
          <w:szCs w:val="28"/>
        </w:rPr>
        <w:t xml:space="preserve"> фамили</w:t>
      </w:r>
      <w:r>
        <w:rPr>
          <w:rFonts w:ascii="Times New Roman" w:hAnsi="Times New Roman" w:cs="Times New Roman"/>
          <w:b/>
          <w:bCs/>
          <w:sz w:val="28"/>
          <w:szCs w:val="28"/>
          <w:u w:val="single"/>
        </w:rPr>
        <w:t>ей</w:t>
      </w:r>
      <w:r>
        <w:rPr>
          <w:rFonts w:ascii="Times New Roman" w:hAnsi="Times New Roman" w:cs="Times New Roman"/>
          <w:sz w:val="28"/>
          <w:szCs w:val="28"/>
        </w:rPr>
        <w:t>.</w:t>
      </w:r>
    </w:p>
    <w:p w:rsidR="0093339F" w:rsidRDefault="0093339F" w:rsidP="0093339F">
      <w:pPr>
        <w:pStyle w:val="ParagraphStyle"/>
        <w:spacing w:line="252" w:lineRule="auto"/>
        <w:ind w:firstLine="360"/>
        <w:jc w:val="both"/>
        <w:rPr>
          <w:rFonts w:ascii="Times New Roman" w:hAnsi="Times New Roman" w:cs="Times New Roman"/>
        </w:rPr>
      </w:pPr>
    </w:p>
    <w:p w:rsidR="0093339F" w:rsidRDefault="0093339F" w:rsidP="0093339F">
      <w:pPr>
        <w:pStyle w:val="ParagraphStyle"/>
        <w:keepNext/>
        <w:spacing w:line="252" w:lineRule="auto"/>
        <w:jc w:val="right"/>
        <w:rPr>
          <w:rFonts w:ascii="Times New Roman" w:hAnsi="Times New Roman" w:cs="Times New Roman"/>
          <w:i/>
          <w:iCs/>
          <w:sz w:val="28"/>
          <w:szCs w:val="28"/>
        </w:rPr>
      </w:pPr>
      <w:r>
        <w:rPr>
          <w:rFonts w:ascii="Times New Roman" w:hAnsi="Times New Roman" w:cs="Times New Roman"/>
          <w:i/>
          <w:iCs/>
          <w:sz w:val="28"/>
          <w:szCs w:val="28"/>
        </w:rPr>
        <w:t>Приложение 2</w:t>
      </w:r>
    </w:p>
    <w:p w:rsidR="0093339F" w:rsidRDefault="0093339F" w:rsidP="0093339F">
      <w:pPr>
        <w:pStyle w:val="ParagraphStyle"/>
        <w:keepNext/>
        <w:spacing w:line="252" w:lineRule="auto"/>
        <w:ind w:firstLine="360"/>
        <w:jc w:val="both"/>
        <w:rPr>
          <w:rFonts w:ascii="Times New Roman" w:hAnsi="Times New Roman" w:cs="Times New Roman"/>
          <w:sz w:val="28"/>
          <w:szCs w:val="28"/>
        </w:rPr>
      </w:pPr>
      <w:r>
        <w:rPr>
          <w:rFonts w:ascii="Times New Roman" w:hAnsi="Times New Roman" w:cs="Times New Roman"/>
          <w:sz w:val="28"/>
          <w:szCs w:val="28"/>
        </w:rPr>
        <w:t>1. Разберите второе предложение по членам.</w:t>
      </w:r>
    </w:p>
    <w:p w:rsidR="0093339F" w:rsidRDefault="0093339F" w:rsidP="0093339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2. Подпишите над словами первого предложения названия частей речи.</w:t>
      </w:r>
    </w:p>
    <w:p w:rsidR="0093339F" w:rsidRDefault="0093339F" w:rsidP="0093339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Разберите слово </w:t>
      </w:r>
      <w:proofErr w:type="spellStart"/>
      <w:r>
        <w:rPr>
          <w:rFonts w:ascii="Times New Roman" w:hAnsi="Times New Roman" w:cs="Times New Roman"/>
          <w:i/>
          <w:iCs/>
          <w:sz w:val="28"/>
          <w:szCs w:val="28"/>
        </w:rPr>
        <w:t>мостишко</w:t>
      </w:r>
      <w:proofErr w:type="spellEnd"/>
      <w:r>
        <w:rPr>
          <w:rFonts w:ascii="Times New Roman" w:hAnsi="Times New Roman" w:cs="Times New Roman"/>
          <w:sz w:val="28"/>
          <w:szCs w:val="28"/>
        </w:rPr>
        <w:t xml:space="preserve"> по составу.</w:t>
      </w:r>
    </w:p>
    <w:p w:rsidR="0093339F" w:rsidRDefault="0093339F" w:rsidP="0093339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4. Разберите слово </w:t>
      </w:r>
      <w:proofErr w:type="spellStart"/>
      <w:r>
        <w:rPr>
          <w:rFonts w:ascii="Times New Roman" w:hAnsi="Times New Roman" w:cs="Times New Roman"/>
          <w:i/>
          <w:iCs/>
          <w:sz w:val="28"/>
          <w:szCs w:val="28"/>
        </w:rPr>
        <w:t>Быстринку</w:t>
      </w:r>
      <w:proofErr w:type="spellEnd"/>
      <w:r>
        <w:rPr>
          <w:rFonts w:ascii="Times New Roman" w:hAnsi="Times New Roman" w:cs="Times New Roman"/>
          <w:sz w:val="28"/>
          <w:szCs w:val="28"/>
        </w:rPr>
        <w:t xml:space="preserve"> как часть речи.</w:t>
      </w:r>
    </w:p>
    <w:p w:rsidR="0093339F" w:rsidRDefault="0093339F" w:rsidP="0093339F">
      <w:pPr>
        <w:pStyle w:val="ParagraphStyle"/>
        <w:spacing w:before="60" w:line="252"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5. Выполните </w:t>
      </w:r>
      <w:proofErr w:type="spellStart"/>
      <w:r>
        <w:rPr>
          <w:rFonts w:ascii="Times New Roman" w:hAnsi="Times New Roman" w:cs="Times New Roman"/>
          <w:sz w:val="28"/>
          <w:szCs w:val="28"/>
        </w:rPr>
        <w:t>звуко-буквенный</w:t>
      </w:r>
      <w:proofErr w:type="spellEnd"/>
      <w:r>
        <w:rPr>
          <w:rFonts w:ascii="Times New Roman" w:hAnsi="Times New Roman" w:cs="Times New Roman"/>
          <w:sz w:val="28"/>
          <w:szCs w:val="28"/>
        </w:rPr>
        <w:t xml:space="preserve"> разбор слова </w:t>
      </w:r>
      <w:r>
        <w:rPr>
          <w:rFonts w:ascii="Times New Roman" w:hAnsi="Times New Roman" w:cs="Times New Roman"/>
          <w:i/>
          <w:iCs/>
          <w:sz w:val="28"/>
          <w:szCs w:val="28"/>
        </w:rPr>
        <w:t>речку</w:t>
      </w:r>
      <w:r>
        <w:rPr>
          <w:rFonts w:ascii="Times New Roman" w:hAnsi="Times New Roman" w:cs="Times New Roman"/>
          <w:sz w:val="28"/>
          <w:szCs w:val="28"/>
        </w:rPr>
        <w:t>.</w:t>
      </w:r>
    </w:p>
    <w:p w:rsidR="00122A89" w:rsidRPr="0093339F" w:rsidRDefault="00122A89" w:rsidP="00C50918">
      <w:pPr>
        <w:rPr>
          <w:sz w:val="28"/>
          <w:szCs w:val="28"/>
          <w:lang/>
        </w:rPr>
      </w:pPr>
    </w:p>
    <w:sectPr w:rsidR="00122A89" w:rsidRPr="0093339F" w:rsidSect="0093339F">
      <w:pgSz w:w="15840" w:h="12240" w:orient="landscape"/>
      <w:pgMar w:top="1701" w:right="1134" w:bottom="851"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0E4E" w:rsidRDefault="00A90E4E" w:rsidP="005258DE">
      <w:pPr>
        <w:spacing w:after="0" w:line="240" w:lineRule="auto"/>
      </w:pPr>
      <w:r>
        <w:separator/>
      </w:r>
    </w:p>
  </w:endnote>
  <w:endnote w:type="continuationSeparator" w:id="0">
    <w:p w:rsidR="00A90E4E" w:rsidRDefault="00A90E4E" w:rsidP="005258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0E4E" w:rsidRDefault="00A90E4E" w:rsidP="005258DE">
      <w:pPr>
        <w:spacing w:after="0" w:line="240" w:lineRule="auto"/>
      </w:pPr>
      <w:r>
        <w:separator/>
      </w:r>
    </w:p>
  </w:footnote>
  <w:footnote w:type="continuationSeparator" w:id="0">
    <w:p w:rsidR="00A90E4E" w:rsidRDefault="00A90E4E" w:rsidP="005258D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savePreviewPicture/>
  <w:footnotePr>
    <w:footnote w:id="-1"/>
    <w:footnote w:id="0"/>
  </w:footnotePr>
  <w:endnotePr>
    <w:endnote w:id="-1"/>
    <w:endnote w:id="0"/>
  </w:endnotePr>
  <w:compat/>
  <w:rsids>
    <w:rsidRoot w:val="0056589C"/>
    <w:rsid w:val="0000309D"/>
    <w:rsid w:val="00021747"/>
    <w:rsid w:val="000311E6"/>
    <w:rsid w:val="0006261F"/>
    <w:rsid w:val="000825D0"/>
    <w:rsid w:val="00084CBC"/>
    <w:rsid w:val="00122A89"/>
    <w:rsid w:val="00134244"/>
    <w:rsid w:val="0016661D"/>
    <w:rsid w:val="001741A4"/>
    <w:rsid w:val="0019303B"/>
    <w:rsid w:val="001936F0"/>
    <w:rsid w:val="001D1C4A"/>
    <w:rsid w:val="001F32FD"/>
    <w:rsid w:val="00216AAF"/>
    <w:rsid w:val="00235483"/>
    <w:rsid w:val="00251B3B"/>
    <w:rsid w:val="00270C1D"/>
    <w:rsid w:val="00275980"/>
    <w:rsid w:val="002956A0"/>
    <w:rsid w:val="002A4B8F"/>
    <w:rsid w:val="002C2046"/>
    <w:rsid w:val="002C47FA"/>
    <w:rsid w:val="002D2E87"/>
    <w:rsid w:val="002E62D3"/>
    <w:rsid w:val="00300D87"/>
    <w:rsid w:val="00386938"/>
    <w:rsid w:val="003C1B10"/>
    <w:rsid w:val="003C2AEA"/>
    <w:rsid w:val="003D69AB"/>
    <w:rsid w:val="003E3ADE"/>
    <w:rsid w:val="00401033"/>
    <w:rsid w:val="00410C4B"/>
    <w:rsid w:val="004162AD"/>
    <w:rsid w:val="00420C2A"/>
    <w:rsid w:val="0043480A"/>
    <w:rsid w:val="00437EB2"/>
    <w:rsid w:val="00440696"/>
    <w:rsid w:val="004A7DB8"/>
    <w:rsid w:val="004B1261"/>
    <w:rsid w:val="004D0738"/>
    <w:rsid w:val="004E32F9"/>
    <w:rsid w:val="004F6F11"/>
    <w:rsid w:val="004F7F02"/>
    <w:rsid w:val="00500094"/>
    <w:rsid w:val="0050643E"/>
    <w:rsid w:val="00512708"/>
    <w:rsid w:val="00517D35"/>
    <w:rsid w:val="005258DE"/>
    <w:rsid w:val="0053131F"/>
    <w:rsid w:val="00536F3F"/>
    <w:rsid w:val="0056589C"/>
    <w:rsid w:val="005715DA"/>
    <w:rsid w:val="005A54C7"/>
    <w:rsid w:val="00635089"/>
    <w:rsid w:val="0064297E"/>
    <w:rsid w:val="00646B17"/>
    <w:rsid w:val="006573F7"/>
    <w:rsid w:val="00671B47"/>
    <w:rsid w:val="00674603"/>
    <w:rsid w:val="006764EC"/>
    <w:rsid w:val="00680011"/>
    <w:rsid w:val="0068421A"/>
    <w:rsid w:val="006B0F02"/>
    <w:rsid w:val="006C2399"/>
    <w:rsid w:val="00710F73"/>
    <w:rsid w:val="007C5407"/>
    <w:rsid w:val="007F7784"/>
    <w:rsid w:val="0080016F"/>
    <w:rsid w:val="00832684"/>
    <w:rsid w:val="00842E43"/>
    <w:rsid w:val="00852280"/>
    <w:rsid w:val="008700BF"/>
    <w:rsid w:val="00871E6B"/>
    <w:rsid w:val="008758F5"/>
    <w:rsid w:val="0088601B"/>
    <w:rsid w:val="008B547F"/>
    <w:rsid w:val="008D6906"/>
    <w:rsid w:val="008E02E1"/>
    <w:rsid w:val="008E6A94"/>
    <w:rsid w:val="008F3AAB"/>
    <w:rsid w:val="008F69DF"/>
    <w:rsid w:val="00922854"/>
    <w:rsid w:val="0093339F"/>
    <w:rsid w:val="0094469F"/>
    <w:rsid w:val="00985FED"/>
    <w:rsid w:val="009A6618"/>
    <w:rsid w:val="009C5435"/>
    <w:rsid w:val="009D1730"/>
    <w:rsid w:val="00A1772B"/>
    <w:rsid w:val="00A90E4E"/>
    <w:rsid w:val="00A95A90"/>
    <w:rsid w:val="00A97369"/>
    <w:rsid w:val="00AA3B56"/>
    <w:rsid w:val="00AB2BFF"/>
    <w:rsid w:val="00AE204D"/>
    <w:rsid w:val="00B146EE"/>
    <w:rsid w:val="00B40D49"/>
    <w:rsid w:val="00B50FE2"/>
    <w:rsid w:val="00B57D60"/>
    <w:rsid w:val="00B66906"/>
    <w:rsid w:val="00B67643"/>
    <w:rsid w:val="00B93558"/>
    <w:rsid w:val="00B93DC7"/>
    <w:rsid w:val="00BA12B8"/>
    <w:rsid w:val="00BC7642"/>
    <w:rsid w:val="00BD222D"/>
    <w:rsid w:val="00BF764F"/>
    <w:rsid w:val="00C10708"/>
    <w:rsid w:val="00C11105"/>
    <w:rsid w:val="00C50918"/>
    <w:rsid w:val="00C53F04"/>
    <w:rsid w:val="00C5639A"/>
    <w:rsid w:val="00C61EED"/>
    <w:rsid w:val="00C65A14"/>
    <w:rsid w:val="00C6648F"/>
    <w:rsid w:val="00C70A88"/>
    <w:rsid w:val="00CA2C70"/>
    <w:rsid w:val="00CA52B4"/>
    <w:rsid w:val="00CD464C"/>
    <w:rsid w:val="00CE6147"/>
    <w:rsid w:val="00CF1090"/>
    <w:rsid w:val="00CF29BC"/>
    <w:rsid w:val="00CF4FF9"/>
    <w:rsid w:val="00D00136"/>
    <w:rsid w:val="00D06B9B"/>
    <w:rsid w:val="00D21A5E"/>
    <w:rsid w:val="00D319B7"/>
    <w:rsid w:val="00D43CAB"/>
    <w:rsid w:val="00D47B81"/>
    <w:rsid w:val="00D91B80"/>
    <w:rsid w:val="00DA40AA"/>
    <w:rsid w:val="00DA72B9"/>
    <w:rsid w:val="00DC4C0B"/>
    <w:rsid w:val="00DD28EC"/>
    <w:rsid w:val="00E36511"/>
    <w:rsid w:val="00E43959"/>
    <w:rsid w:val="00E70D3A"/>
    <w:rsid w:val="00E77348"/>
    <w:rsid w:val="00EA2017"/>
    <w:rsid w:val="00ED55BD"/>
    <w:rsid w:val="00ED5AC8"/>
    <w:rsid w:val="00EF3385"/>
    <w:rsid w:val="00F30011"/>
    <w:rsid w:val="00F3262D"/>
    <w:rsid w:val="00F42AA3"/>
    <w:rsid w:val="00F5759B"/>
    <w:rsid w:val="00F96974"/>
    <w:rsid w:val="00F96EDD"/>
    <w:rsid w:val="00FB0E1C"/>
    <w:rsid w:val="00FC00BF"/>
    <w:rsid w:val="00FC00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C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146E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146EE"/>
    <w:rPr>
      <w:rFonts w:ascii="Tahoma" w:hAnsi="Tahoma" w:cs="Tahoma"/>
      <w:sz w:val="16"/>
      <w:szCs w:val="16"/>
    </w:rPr>
  </w:style>
  <w:style w:type="paragraph" w:styleId="a5">
    <w:name w:val="Normal (Web)"/>
    <w:basedOn w:val="a"/>
    <w:uiPriority w:val="99"/>
    <w:semiHidden/>
    <w:unhideWhenUsed/>
    <w:rsid w:val="002C20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2C2046"/>
  </w:style>
  <w:style w:type="character" w:styleId="a6">
    <w:name w:val="Hyperlink"/>
    <w:basedOn w:val="a0"/>
    <w:uiPriority w:val="99"/>
    <w:semiHidden/>
    <w:unhideWhenUsed/>
    <w:rsid w:val="002C2046"/>
    <w:rPr>
      <w:color w:val="0000FF"/>
      <w:u w:val="single"/>
    </w:rPr>
  </w:style>
  <w:style w:type="paragraph" w:customStyle="1" w:styleId="ParagraphStyle">
    <w:name w:val="Paragraph Style"/>
    <w:rsid w:val="0093339F"/>
    <w:pPr>
      <w:autoSpaceDE w:val="0"/>
      <w:autoSpaceDN w:val="0"/>
      <w:adjustRightInd w:val="0"/>
      <w:spacing w:after="0" w:line="240" w:lineRule="auto"/>
    </w:pPr>
    <w:rPr>
      <w:rFonts w:ascii="Arial" w:hAnsi="Arial" w:cs="Arial"/>
      <w:sz w:val="24"/>
      <w:szCs w:val="24"/>
      <w:lang/>
    </w:rPr>
  </w:style>
</w:styles>
</file>

<file path=word/webSettings.xml><?xml version="1.0" encoding="utf-8"?>
<w:webSettings xmlns:r="http://schemas.openxmlformats.org/officeDocument/2006/relationships" xmlns:w="http://schemas.openxmlformats.org/wordprocessingml/2006/main">
  <w:divs>
    <w:div w:id="1097941610">
      <w:bodyDiv w:val="1"/>
      <w:marLeft w:val="0"/>
      <w:marRight w:val="0"/>
      <w:marTop w:val="0"/>
      <w:marBottom w:val="0"/>
      <w:divBdr>
        <w:top w:val="none" w:sz="0" w:space="0" w:color="auto"/>
        <w:left w:val="none" w:sz="0" w:space="0" w:color="auto"/>
        <w:bottom w:val="none" w:sz="0" w:space="0" w:color="auto"/>
        <w:right w:val="none" w:sz="0" w:space="0" w:color="auto"/>
      </w:divBdr>
    </w:div>
    <w:div w:id="121072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774</Words>
  <Characters>4417</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cp:lastPrinted>2016-07-05T01:45:00Z</cp:lastPrinted>
  <dcterms:created xsi:type="dcterms:W3CDTF">2016-09-11T00:35:00Z</dcterms:created>
  <dcterms:modified xsi:type="dcterms:W3CDTF">2016-09-11T00:35:00Z</dcterms:modified>
</cp:coreProperties>
</file>